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79" w:rsidRPr="001825EA" w:rsidRDefault="001825EA" w:rsidP="001825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5EA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proofErr w:type="spellStart"/>
      <w:r w:rsidRPr="001825EA">
        <w:rPr>
          <w:rFonts w:ascii="Times New Roman" w:hAnsi="Times New Roman" w:cs="Times New Roman"/>
          <w:b/>
          <w:sz w:val="28"/>
          <w:szCs w:val="28"/>
        </w:rPr>
        <w:t>учени</w:t>
      </w:r>
      <w:proofErr w:type="spellEnd"/>
      <w:r w:rsidRPr="001825EA"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="005C4BA7">
        <w:rPr>
          <w:rFonts w:ascii="Times New Roman" w:hAnsi="Times New Roman" w:cs="Times New Roman"/>
          <w:b/>
          <w:sz w:val="28"/>
          <w:szCs w:val="28"/>
        </w:rPr>
        <w:t>5</w:t>
      </w:r>
      <w:r w:rsidRPr="001825EA">
        <w:rPr>
          <w:rFonts w:ascii="Times New Roman" w:hAnsi="Times New Roman" w:cs="Times New Roman"/>
          <w:b/>
          <w:sz w:val="28"/>
          <w:szCs w:val="28"/>
        </w:rPr>
        <w:t>__ класса______________________________________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1825EA" w:rsidRPr="001825EA" w:rsidRDefault="001825EA" w:rsidP="0018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5EA" w:rsidRPr="001825EA" w:rsidRDefault="001825EA" w:rsidP="00182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EA">
        <w:rPr>
          <w:rFonts w:ascii="Times New Roman" w:hAnsi="Times New Roman" w:cs="Times New Roman"/>
          <w:b/>
          <w:sz w:val="28"/>
          <w:szCs w:val="28"/>
        </w:rPr>
        <w:t>СООБЩАЮЩИЕСЯ СОСУДЫ</w:t>
      </w:r>
    </w:p>
    <w:p w:rsidR="001825EA" w:rsidRPr="001825EA" w:rsidRDefault="001825EA" w:rsidP="0018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5EA" w:rsidRPr="001825EA" w:rsidRDefault="001825EA" w:rsidP="001825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5EA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1825EA" w:rsidRDefault="005C4BA7" w:rsidP="0018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BA7">
        <w:rPr>
          <w:szCs w:val="28"/>
        </w:rPr>
        <w:drawing>
          <wp:inline distT="0" distB="0" distL="0" distR="0">
            <wp:extent cx="6840220" cy="14912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9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5EA" w:rsidRPr="001825EA" w:rsidRDefault="001825EA" w:rsidP="001825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5EA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1825EA" w:rsidRDefault="005C4BA7" w:rsidP="0018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BA7">
        <w:rPr>
          <w:szCs w:val="28"/>
        </w:rPr>
        <w:drawing>
          <wp:inline distT="0" distB="0" distL="0" distR="0">
            <wp:extent cx="6840220" cy="1327726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32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5EA" w:rsidRDefault="001825EA" w:rsidP="0018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5EA" w:rsidRPr="001825EA" w:rsidRDefault="001825EA" w:rsidP="001825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5EA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1825EA" w:rsidRDefault="005C4BA7" w:rsidP="0018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BA7">
        <w:rPr>
          <w:szCs w:val="28"/>
        </w:rPr>
        <w:drawing>
          <wp:inline distT="0" distB="0" distL="0" distR="0">
            <wp:extent cx="6840220" cy="1568174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56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A7" w:rsidRDefault="005C4BA7" w:rsidP="0018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BA7" w:rsidRDefault="005C4BA7" w:rsidP="0018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BA7" w:rsidRDefault="005C4BA7" w:rsidP="0018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BA7" w:rsidRPr="005C4BA7" w:rsidRDefault="005C4BA7" w:rsidP="001825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4BA7">
        <w:rPr>
          <w:rFonts w:ascii="Times New Roman" w:hAnsi="Times New Roman" w:cs="Times New Roman"/>
          <w:b/>
          <w:sz w:val="28"/>
          <w:szCs w:val="28"/>
        </w:rPr>
        <w:t>Задание 4. (Творческое)</w:t>
      </w:r>
    </w:p>
    <w:p w:rsidR="005C4BA7" w:rsidRPr="001825EA" w:rsidRDefault="005C4BA7" w:rsidP="0018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творческую работу (рисунок, коллаж, макет и т.д.), на которой изображено применение сообщающихся сосудов.</w:t>
      </w:r>
    </w:p>
    <w:sectPr w:rsidR="005C4BA7" w:rsidRPr="001825EA" w:rsidSect="001825E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25EA"/>
    <w:rsid w:val="001825EA"/>
    <w:rsid w:val="005C4BA7"/>
    <w:rsid w:val="00CF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240</Characters>
  <Application>Microsoft Office Word</Application>
  <DocSecurity>0</DocSecurity>
  <Lines>2</Lines>
  <Paragraphs>1</Paragraphs>
  <ScaleCrop>false</ScaleCrop>
  <Company>Гимназия №12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А.А.</dc:creator>
  <cp:keywords/>
  <dc:description/>
  <cp:lastModifiedBy>Волковы</cp:lastModifiedBy>
  <cp:revision>3</cp:revision>
  <dcterms:created xsi:type="dcterms:W3CDTF">2012-01-24T15:20:00Z</dcterms:created>
  <dcterms:modified xsi:type="dcterms:W3CDTF">2012-01-30T16:38:00Z</dcterms:modified>
</cp:coreProperties>
</file>